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jc w:val="center"/>
        <w:rPr>
          <w:rFonts w:ascii="宋体" w:hAnsi="宋体" w:eastAsia="宋体"/>
          <w:b/>
          <w:bCs/>
          <w:sz w:val="40"/>
          <w:szCs w:val="40"/>
        </w:rPr>
      </w:pPr>
      <w:r>
        <w:rPr>
          <w:rFonts w:hint="eastAsia" w:ascii="微软雅黑" w:hAnsi="微软雅黑" w:eastAsia="微软雅黑" w:cs="微软雅黑"/>
          <w:b/>
          <w:bCs/>
          <w:sz w:val="40"/>
          <w:szCs w:val="40"/>
          <w:lang w:val="en-US" w:eastAsia="zh-CN"/>
        </w:rPr>
        <w:t xml:space="preserve"> </w:t>
      </w:r>
      <w:bookmarkStart w:id="0" w:name="_GoBack"/>
      <w:bookmarkEnd w:id="0"/>
      <w:r>
        <w:rPr>
          <w:rFonts w:hint="eastAsia" w:ascii="宋体" w:hAnsi="宋体" w:eastAsia="宋体"/>
          <w:b/>
          <w:bCs/>
          <w:sz w:val="40"/>
          <w:szCs w:val="40"/>
        </w:rPr>
        <w:t>Under Search Inspection Mirror</w:t>
      </w:r>
    </w:p>
    <w:p>
      <w:pPr>
        <w:spacing w:line="480" w:lineRule="auto"/>
        <w:jc w:val="center"/>
        <w:rPr>
          <w:rFonts w:ascii="Verdana" w:hAnsi="Verdana" w:cs="Verdana"/>
          <w:color w:val="0E0E0E"/>
          <w:sz w:val="23"/>
          <w:szCs w:val="23"/>
          <w:shd w:val="clear" w:color="auto" w:fill="FFFFFF"/>
        </w:rPr>
      </w:pPr>
      <w:r>
        <w:rPr>
          <w:rFonts w:hint="eastAsia" w:ascii="微软雅黑" w:hAnsi="微软雅黑" w:eastAsia="微软雅黑" w:cs="微软雅黑"/>
          <w:b/>
          <w:bCs/>
          <w:sz w:val="40"/>
          <w:szCs w:val="40"/>
        </w:rPr>
        <w:t>ZA-V5</w:t>
      </w:r>
    </w:p>
    <w:p>
      <w:pPr>
        <w:spacing w:line="480" w:lineRule="auto"/>
        <w:rPr>
          <w:rFonts w:ascii="Verdana" w:hAnsi="Verdana" w:cs="Verdana"/>
          <w:color w:val="0E0E0E"/>
          <w:sz w:val="23"/>
          <w:szCs w:val="23"/>
          <w:shd w:val="clear" w:color="auto" w:fill="FFFFFF"/>
        </w:rPr>
      </w:pPr>
      <w:r>
        <w:rPr>
          <w:rFonts w:ascii="宋体" w:hAnsi="宋体" w:cs="宋体"/>
        </w:rPr>
        <w:drawing>
          <wp:inline distT="0" distB="0" distL="114300" distR="114300">
            <wp:extent cx="4162425" cy="3914775"/>
            <wp:effectExtent l="0" t="0" r="9525" b="9525"/>
            <wp:docPr id="1" name="图片 9" descr="2019-04-18_135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2019-04-18_135546"/>
                    <pic:cNvPicPr>
                      <a:picLocks noChangeAspect="1"/>
                    </pic:cNvPicPr>
                  </pic:nvPicPr>
                  <pic:blipFill>
                    <a:blip r:embed="rId6"/>
                    <a:stretch>
                      <a:fillRect/>
                    </a:stretch>
                  </pic:blipFill>
                  <pic:spPr>
                    <a:xfrm>
                      <a:off x="0" y="0"/>
                      <a:ext cx="4162425" cy="3914775"/>
                    </a:xfrm>
                    <a:prstGeom prst="rect">
                      <a:avLst/>
                    </a:prstGeom>
                    <a:noFill/>
                    <a:ln>
                      <a:noFill/>
                    </a:ln>
                  </pic:spPr>
                </pic:pic>
              </a:graphicData>
            </a:graphic>
          </wp:inline>
        </w:drawing>
      </w:r>
    </w:p>
    <w:p>
      <w:pPr>
        <w:spacing w:line="480" w:lineRule="auto"/>
        <w:rPr>
          <w:rFonts w:hint="eastAsia" w:ascii="Verdana" w:hAnsi="Verdana" w:cs="Verdana"/>
          <w:color w:val="0E0E0E"/>
          <w:sz w:val="23"/>
          <w:szCs w:val="23"/>
          <w:shd w:val="clear" w:color="auto" w:fill="FFFFFF"/>
        </w:rPr>
      </w:pPr>
    </w:p>
    <w:p>
      <w:pPr>
        <w:pStyle w:val="2"/>
      </w:pPr>
    </w:p>
    <w:p>
      <w:pPr>
        <w:spacing w:line="120" w:lineRule="auto"/>
        <w:rPr>
          <w:rFonts w:ascii="Cambria" w:hAnsi="Verdana" w:cs="Verdana"/>
          <w:b/>
          <w:bCs/>
          <w:color w:val="0E0E0E"/>
          <w:sz w:val="23"/>
          <w:szCs w:val="23"/>
        </w:rPr>
      </w:pPr>
      <w:r>
        <w:rPr>
          <w:rFonts w:ascii="Cambria" w:hAnsi="Verdana" w:cs="Verdana"/>
          <w:b/>
          <w:bCs/>
          <w:color w:val="0E0E0E"/>
          <w:sz w:val="23"/>
          <w:szCs w:val="23"/>
          <w:shd w:val="clear" w:color="auto" w:fill="FFFFFF"/>
        </w:rPr>
        <w:t>Product Description</w:t>
      </w:r>
    </w:p>
    <w:p>
      <w:pPr>
        <w:spacing w:line="120" w:lineRule="auto"/>
      </w:pPr>
      <w:r>
        <w:t>The device you are viewing is an economical and simple Portable Under Vehicle Inspection Mirror. It has three support activities wheels, so it can be easily push forward. Besides the wide range of pole activity make it possible to adjust to space of various points of view. This under vehicle inspection operation design can be used for searching tables, chairs, vehicles and other objects need to bend down to search.</w:t>
      </w:r>
    </w:p>
    <w:p>
      <w:pPr>
        <w:spacing w:line="120" w:lineRule="auto"/>
      </w:pPr>
      <w:r>
        <w:t>Besides the MW or removed at the end of round of the ML can be use to cabinets, ceiling and other objects that need climbing, in this way the Vehicle Inspection Mirror really bring us a lot of convenience. What’s more, according to the situation a flashlight will be used to avoid missing the target object search in low-light.</w:t>
      </w:r>
    </w:p>
    <w:p>
      <w:pPr>
        <w:pStyle w:val="12"/>
        <w:widowControl/>
        <w:spacing w:before="0" w:beforeAutospacing="0" w:after="226" w:afterAutospacing="0" w:line="120" w:lineRule="auto"/>
      </w:pPr>
      <w:r>
        <w:rPr>
          <w:rStyle w:val="15"/>
          <w:rFonts w:ascii="Verdana" w:hAnsi="Verdana" w:cs="Verdana"/>
          <w:color w:val="000000"/>
          <w:sz w:val="19"/>
          <w:szCs w:val="19"/>
          <w:shd w:val="clear" w:color="auto" w:fill="FFFFFF"/>
        </w:rPr>
        <w:t>Specifications</w:t>
      </w:r>
      <w:r>
        <w:rPr>
          <w:rFonts w:ascii="Verdana" w:hAnsi="Verdana" w:cs="Verdana"/>
          <w:color w:val="000000"/>
          <w:sz w:val="19"/>
          <w:szCs w:val="19"/>
          <w:shd w:val="clear" w:color="auto" w:fill="FFFFFF"/>
        </w:rPr>
        <w:br w:type="textWrapping"/>
      </w:r>
      <w:r>
        <w:t>Mirror</w:t>
      </w:r>
    </w:p>
    <w:p>
      <w:pPr>
        <w:numPr>
          <w:ilvl w:val="0"/>
          <w:numId w:val="5"/>
        </w:numPr>
        <w:spacing w:line="120" w:lineRule="auto"/>
        <w:ind w:left="726" w:hanging="363"/>
      </w:pPr>
      <w:r>
        <w:t xml:space="preserve">30 </w:t>
      </w:r>
      <w:r>
        <w:rPr>
          <w:rFonts w:ascii="Arial" w:hAnsi="Arial" w:cs="Arial"/>
        </w:rPr>
        <w:t>×</w:t>
      </w:r>
      <w:r>
        <w:t>30 cm Square high-intensity shatterproof acrylic mirror,convex-shaped two-fold amplification effect,as 1/2 weight as the an ordinary glass mirror of the same size,</w:t>
      </w:r>
    </w:p>
    <w:p>
      <w:pPr>
        <w:numPr>
          <w:ilvl w:val="0"/>
          <w:numId w:val="5"/>
        </w:numPr>
        <w:spacing w:line="120" w:lineRule="auto"/>
        <w:ind w:left="726" w:hanging="363"/>
      </w:pPr>
      <w:r>
        <w:t>With certain toughness, not easy to break, safe and durable, t</w:t>
      </w:r>
    </w:p>
    <w:p>
      <w:pPr>
        <w:numPr>
          <w:ilvl w:val="0"/>
          <w:numId w:val="5"/>
        </w:numPr>
        <w:spacing w:line="120" w:lineRule="auto"/>
        <w:ind w:left="726" w:hanging="363"/>
      </w:pPr>
      <w:r>
        <w:t>The brightness is as the glass mirror.</w:t>
      </w:r>
    </w:p>
    <w:p>
      <w:pPr>
        <w:numPr>
          <w:ilvl w:val="0"/>
          <w:numId w:val="5"/>
        </w:numPr>
        <w:spacing w:line="120" w:lineRule="auto"/>
        <w:ind w:left="726" w:hanging="363"/>
      </w:pPr>
      <w:r>
        <w:t>PS at the bottom can effectively prevent damage to the mirror caused by the collision.</w:t>
      </w:r>
    </w:p>
    <w:p>
      <w:pPr>
        <w:numPr>
          <w:ilvl w:val="0"/>
          <w:numId w:val="5"/>
        </w:numPr>
        <w:spacing w:line="120" w:lineRule="auto"/>
        <w:ind w:left="726" w:hanging="363"/>
      </w:pPr>
      <w:r>
        <w:rPr>
          <w:rFonts w:hint="eastAsia"/>
        </w:rPr>
        <w:t>m</w:t>
      </w:r>
      <w:r>
        <w:t>inimum height:10CM</w:t>
      </w:r>
    </w:p>
    <w:p>
      <w:pPr>
        <w:spacing w:line="120" w:lineRule="auto"/>
      </w:pPr>
      <w:r>
        <w:rPr>
          <w:rStyle w:val="15"/>
          <w:rFonts w:ascii="Verdana" w:hAnsi="Verdana" w:cs="Verdana"/>
          <w:color w:val="000000"/>
          <w:sz w:val="19"/>
          <w:szCs w:val="19"/>
          <w:shd w:val="clear" w:color="auto" w:fill="FFFFFF"/>
        </w:rPr>
        <w:t>Grip</w:t>
      </w:r>
    </w:p>
    <w:p>
      <w:pPr>
        <w:numPr>
          <w:ilvl w:val="0"/>
          <w:numId w:val="6"/>
        </w:numPr>
        <w:spacing w:line="120" w:lineRule="auto"/>
      </w:pPr>
      <w:r>
        <w:t>T-type retractable rod.</w:t>
      </w:r>
    </w:p>
    <w:p>
      <w:pPr>
        <w:numPr>
          <w:ilvl w:val="0"/>
          <w:numId w:val="6"/>
        </w:numPr>
        <w:spacing w:line="120" w:lineRule="auto"/>
      </w:pPr>
      <w:r>
        <w:t>170degree joint flip change designed to maximize probe depth into the vehicles and goods, lactose shrapnel, plastic ring pairs of the insurance position,</w:t>
      </w:r>
    </w:p>
    <w:p>
      <w:pPr>
        <w:numPr>
          <w:ilvl w:val="0"/>
          <w:numId w:val="6"/>
        </w:numPr>
        <w:spacing w:line="120" w:lineRule="auto"/>
      </w:pPr>
      <w:r>
        <w:t>Using high-quality aluminum structures and several high-intensity processing, light, strong and beautiful.</w:t>
      </w:r>
    </w:p>
    <w:p>
      <w:pPr>
        <w:numPr>
          <w:ilvl w:val="0"/>
          <w:numId w:val="6"/>
        </w:numPr>
        <w:spacing w:line="120" w:lineRule="auto"/>
      </w:pPr>
      <w:r>
        <w:t>Outdoor grill surface clean room paint handling, long-term use does not fade, no peculiar smell, harmless to human body.</w:t>
      </w:r>
    </w:p>
    <w:p>
      <w:pPr>
        <w:numPr>
          <w:ilvl w:val="0"/>
          <w:numId w:val="6"/>
        </w:numPr>
        <w:spacing w:line="120" w:lineRule="auto"/>
      </w:pPr>
      <w:r>
        <w:t>Equipped with a black cotton foam handle grip feeling good for a long time operation.</w:t>
      </w:r>
    </w:p>
    <w:p>
      <w:pPr>
        <w:spacing w:line="120" w:lineRule="auto"/>
      </w:pPr>
      <w:r>
        <w:rPr>
          <w:rStyle w:val="15"/>
          <w:rFonts w:ascii="Verdana" w:hAnsi="Verdana" w:cs="Verdana"/>
          <w:color w:val="000000"/>
          <w:sz w:val="19"/>
          <w:szCs w:val="19"/>
          <w:shd w:val="clear" w:color="auto" w:fill="FFFFFF"/>
        </w:rPr>
        <w:t>Light source</w:t>
      </w:r>
    </w:p>
    <w:p>
      <w:pPr>
        <w:numPr>
          <w:ilvl w:val="0"/>
          <w:numId w:val="7"/>
        </w:numPr>
        <w:spacing w:line="120" w:lineRule="auto"/>
      </w:pPr>
      <w:r>
        <w:t>Fluorescent lamp. Fluorescent lamp with a light natural, soft features;</w:t>
      </w:r>
    </w:p>
    <w:p>
      <w:pPr>
        <w:spacing w:line="120" w:lineRule="auto"/>
      </w:pPr>
      <w:r>
        <w:rPr>
          <w:rStyle w:val="15"/>
          <w:rFonts w:ascii="Verdana" w:hAnsi="Verdana" w:cs="Verdana"/>
          <w:color w:val="000000"/>
          <w:sz w:val="19"/>
          <w:szCs w:val="19"/>
          <w:shd w:val="clear" w:color="auto" w:fill="FFFFFF"/>
        </w:rPr>
        <w:t>Power</w:t>
      </w:r>
    </w:p>
    <w:p>
      <w:pPr>
        <w:numPr>
          <w:ilvl w:val="0"/>
          <w:numId w:val="8"/>
        </w:numPr>
        <w:spacing w:line="120" w:lineRule="auto"/>
      </w:pPr>
      <w:r>
        <w:t>Built-in lithium battery, 1-2-hour charge for 5-6 hours work.</w:t>
      </w:r>
    </w:p>
    <w:p>
      <w:pPr>
        <w:numPr>
          <w:ilvl w:val="0"/>
          <w:numId w:val="8"/>
        </w:numPr>
        <w:spacing w:line="120" w:lineRule="auto"/>
      </w:pPr>
      <w:r>
        <w:t>Economic, convenient and practical.</w:t>
      </w:r>
    </w:p>
    <w:p>
      <w:pPr>
        <w:numPr>
          <w:ilvl w:val="0"/>
          <w:numId w:val="8"/>
        </w:numPr>
        <w:spacing w:line="120" w:lineRule="auto"/>
      </w:pPr>
      <w:r>
        <w:t>Packaged with a standard power adapter.</w:t>
      </w:r>
    </w:p>
    <w:p>
      <w:pPr>
        <w:pStyle w:val="12"/>
        <w:widowControl/>
        <w:spacing w:before="0" w:beforeAutospacing="0" w:after="226" w:afterAutospacing="0" w:line="120" w:lineRule="auto"/>
      </w:pPr>
      <w:r>
        <w:rPr>
          <w:rStyle w:val="15"/>
          <w:rFonts w:ascii="Verdana" w:hAnsi="Verdana" w:cs="Verdana"/>
          <w:color w:val="000000"/>
          <w:sz w:val="19"/>
          <w:szCs w:val="19"/>
          <w:shd w:val="clear" w:color="auto" w:fill="FFFFFF"/>
        </w:rPr>
        <w:t>Carry</w:t>
      </w:r>
    </w:p>
    <w:p>
      <w:pPr>
        <w:numPr>
          <w:ilvl w:val="0"/>
          <w:numId w:val="9"/>
        </w:numPr>
        <w:spacing w:line="120" w:lineRule="auto"/>
        <w:jc w:val="left"/>
      </w:pPr>
      <w:r>
        <w:t>Make the rod for folding fixed in aluminum case for easy withdrawn.</w:t>
      </w:r>
    </w:p>
    <w:p>
      <w:pPr>
        <w:numPr>
          <w:ilvl w:val="0"/>
          <w:numId w:val="9"/>
        </w:numPr>
        <w:spacing w:line="120" w:lineRule="auto"/>
        <w:jc w:val="left"/>
      </w:pPr>
      <w:r>
        <w:t>Equipped with portable bag for collection, when not in use.</w:t>
      </w:r>
    </w:p>
    <w:p>
      <w:pPr>
        <w:numPr>
          <w:ilvl w:val="0"/>
          <w:numId w:val="9"/>
        </w:numPr>
        <w:spacing w:line="120" w:lineRule="auto"/>
        <w:jc w:val="left"/>
      </w:pPr>
      <w:r>
        <w:t>Power:DC12V rechargeable battery pack</w:t>
      </w:r>
    </w:p>
    <w:p>
      <w:pPr>
        <w:numPr>
          <w:ilvl w:val="0"/>
          <w:numId w:val="9"/>
        </w:numPr>
        <w:spacing w:line="120" w:lineRule="auto"/>
      </w:pPr>
      <w:r>
        <w:t>Light:energy-saving lamp</w:t>
      </w:r>
    </w:p>
    <w:p>
      <w:pPr>
        <w:numPr>
          <w:ilvl w:val="0"/>
          <w:numId w:val="9"/>
        </w:numPr>
        <w:spacing w:line="120" w:lineRule="auto"/>
      </w:pPr>
      <w:r>
        <w:t>Handle Length: 1 meter</w:t>
      </w:r>
    </w:p>
    <w:p>
      <w:pPr>
        <w:numPr>
          <w:ilvl w:val="0"/>
          <w:numId w:val="9"/>
        </w:numPr>
        <w:spacing w:line="120" w:lineRule="auto"/>
      </w:pPr>
      <w:r>
        <w:t>Weight:5.5KG</w:t>
      </w:r>
    </w:p>
    <w:p>
      <w:pPr>
        <w:numPr>
          <w:ilvl w:val="0"/>
          <w:numId w:val="9"/>
        </w:numPr>
        <w:spacing w:line="120" w:lineRule="auto"/>
      </w:pPr>
      <w:r>
        <w:t>Packing Size:60*36*16cm (Aluminum Packaging)</w:t>
      </w:r>
    </w:p>
    <w:p>
      <w:pPr>
        <w:pStyle w:val="12"/>
        <w:widowControl/>
        <w:spacing w:before="0" w:beforeAutospacing="0" w:after="226" w:afterAutospacing="0" w:line="120" w:lineRule="auto"/>
      </w:pPr>
      <w:r>
        <w:rPr>
          <w:rStyle w:val="15"/>
          <w:rFonts w:ascii="Verdana" w:hAnsi="Verdana" w:cs="Verdana"/>
          <w:color w:val="000000"/>
          <w:sz w:val="19"/>
          <w:szCs w:val="19"/>
          <w:shd w:val="clear" w:color="auto" w:fill="FFFFFF"/>
        </w:rPr>
        <w:t>Accessories</w:t>
      </w:r>
    </w:p>
    <w:p>
      <w:pPr>
        <w:numPr>
          <w:ilvl w:val="0"/>
          <w:numId w:val="10"/>
        </w:numPr>
      </w:pPr>
      <w:r>
        <w:t>Convex</w:t>
      </w:r>
    </w:p>
    <w:p>
      <w:pPr>
        <w:numPr>
          <w:ilvl w:val="0"/>
          <w:numId w:val="10"/>
        </w:numPr>
      </w:pPr>
      <w:r>
        <w:t>AC Adaptor</w:t>
      </w:r>
    </w:p>
    <w:p>
      <w:pPr>
        <w:numPr>
          <w:ilvl w:val="0"/>
          <w:numId w:val="10"/>
        </w:numPr>
      </w:pPr>
      <w:r>
        <w:t>A small tube</w:t>
      </w:r>
    </w:p>
    <w:p>
      <w:pPr>
        <w:numPr>
          <w:ilvl w:val="0"/>
          <w:numId w:val="10"/>
        </w:numPr>
      </w:pPr>
      <w:r>
        <w:t>T -shaped tube</w:t>
      </w:r>
    </w:p>
    <w:sectPr>
      <w:headerReference r:id="rId3" w:type="default"/>
      <w:footerReference r:id="rId4" w:type="default"/>
      <w:pgSz w:w="8335" w:h="11850"/>
      <w:pgMar w:top="1440" w:right="1080" w:bottom="1440" w:left="1080" w:header="6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E0002AFF" w:usb1="C0007843" w:usb2="00000009" w:usb3="00000000" w:csb0="400001FF" w:csb1="FFFF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A00002EF" w:usb1="4000004B" w:usb2="00000000" w:usb3="00000000" w:csb0="2000009F"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threeDEngrave" w:color="800000" w:sz="18" w:space="1"/>
      </w:pBdr>
      <w:ind w:left="1080" w:hanging="1080" w:hangingChars="600"/>
      <w:jc w:val="left"/>
      <w:rPr>
        <w:szCs w:val="20"/>
      </w:rPr>
    </w:pPr>
    <w:r>
      <w:rPr>
        <w:rFonts w:hint="eastAsia"/>
        <w:szCs w:val="20"/>
      </w:rPr>
      <w:t xml:space="preserve">            </w:t>
    </w:r>
  </w:p>
  <w:p>
    <w:pPr>
      <w:pStyle w:val="10"/>
      <w:pBdr>
        <w:bottom w:val="threeDEngrave" w:color="800000" w:sz="18" w:space="1"/>
      </w:pBdr>
      <w:jc w:val="left"/>
      <w:rPr>
        <w:sz w:val="21"/>
        <w:szCs w:val="28"/>
      </w:rPr>
    </w:pPr>
    <w:r>
      <w:rPr>
        <w:rFonts w:hint="eastAsia"/>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5F20CA"/>
    <w:multiLevelType w:val="singleLevel"/>
    <w:tmpl w:val="AA5F20CA"/>
    <w:lvl w:ilvl="0" w:tentative="0">
      <w:start w:val="1"/>
      <w:numFmt w:val="bullet"/>
      <w:pStyle w:val="3"/>
      <w:lvlText w:val=""/>
      <w:lvlJc w:val="left"/>
      <w:pPr>
        <w:ind w:left="420" w:hanging="420"/>
      </w:pPr>
      <w:rPr>
        <w:rFonts w:hint="default" w:ascii="Wingdings" w:hAnsi="Wingdings"/>
      </w:rPr>
    </w:lvl>
  </w:abstractNum>
  <w:abstractNum w:abstractNumId="1">
    <w:nsid w:val="BC4A5A83"/>
    <w:multiLevelType w:val="multilevel"/>
    <w:tmpl w:val="BC4A5A8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F96A36BB"/>
    <w:multiLevelType w:val="multilevel"/>
    <w:tmpl w:val="F96A36B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021E6DF1"/>
    <w:multiLevelType w:val="multilevel"/>
    <w:tmpl w:val="021E6DF1"/>
    <w:lvl w:ilvl="0" w:tentative="0">
      <w:start w:val="1"/>
      <w:numFmt w:val="decimal"/>
      <w:pStyle w:val="28"/>
      <w:lvlText w:val="%1)"/>
      <w:lvlJc w:val="left"/>
      <w:pPr>
        <w:tabs>
          <w:tab w:val="left" w:pos="0"/>
        </w:tabs>
        <w:ind w:left="624" w:hanging="34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lowerLetter"/>
      <w:lvlText w:val="%2)"/>
      <w:lvlJc w:val="left"/>
      <w:pPr>
        <w:tabs>
          <w:tab w:val="left" w:pos="1974"/>
        </w:tabs>
        <w:ind w:left="1974" w:hanging="420"/>
      </w:pPr>
    </w:lvl>
    <w:lvl w:ilvl="2" w:tentative="0">
      <w:start w:val="1"/>
      <w:numFmt w:val="lowerRoman"/>
      <w:lvlText w:val="%3."/>
      <w:lvlJc w:val="right"/>
      <w:pPr>
        <w:tabs>
          <w:tab w:val="left" w:pos="2394"/>
        </w:tabs>
        <w:ind w:left="2394" w:hanging="420"/>
      </w:pPr>
    </w:lvl>
    <w:lvl w:ilvl="3" w:tentative="0">
      <w:start w:val="1"/>
      <w:numFmt w:val="decimal"/>
      <w:lvlText w:val="%4."/>
      <w:lvlJc w:val="left"/>
      <w:pPr>
        <w:tabs>
          <w:tab w:val="left" w:pos="2814"/>
        </w:tabs>
        <w:ind w:left="2814" w:hanging="420"/>
      </w:pPr>
    </w:lvl>
    <w:lvl w:ilvl="4" w:tentative="0">
      <w:start w:val="1"/>
      <w:numFmt w:val="lowerLetter"/>
      <w:lvlText w:val="%5)"/>
      <w:lvlJc w:val="left"/>
      <w:pPr>
        <w:tabs>
          <w:tab w:val="left" w:pos="3234"/>
        </w:tabs>
        <w:ind w:left="3234" w:hanging="420"/>
      </w:pPr>
    </w:lvl>
    <w:lvl w:ilvl="5" w:tentative="0">
      <w:start w:val="1"/>
      <w:numFmt w:val="lowerRoman"/>
      <w:lvlText w:val="%6."/>
      <w:lvlJc w:val="right"/>
      <w:pPr>
        <w:tabs>
          <w:tab w:val="left" w:pos="3654"/>
        </w:tabs>
        <w:ind w:left="3654" w:hanging="420"/>
      </w:pPr>
    </w:lvl>
    <w:lvl w:ilvl="6" w:tentative="0">
      <w:start w:val="1"/>
      <w:numFmt w:val="decimal"/>
      <w:lvlText w:val="%7."/>
      <w:lvlJc w:val="left"/>
      <w:pPr>
        <w:tabs>
          <w:tab w:val="left" w:pos="4074"/>
        </w:tabs>
        <w:ind w:left="4074" w:hanging="420"/>
      </w:pPr>
    </w:lvl>
    <w:lvl w:ilvl="7" w:tentative="0">
      <w:start w:val="1"/>
      <w:numFmt w:val="lowerLetter"/>
      <w:lvlText w:val="%8)"/>
      <w:lvlJc w:val="left"/>
      <w:pPr>
        <w:tabs>
          <w:tab w:val="left" w:pos="4494"/>
        </w:tabs>
        <w:ind w:left="4494" w:hanging="420"/>
      </w:pPr>
    </w:lvl>
    <w:lvl w:ilvl="8" w:tentative="0">
      <w:start w:val="1"/>
      <w:numFmt w:val="lowerRoman"/>
      <w:lvlText w:val="%9."/>
      <w:lvlJc w:val="right"/>
      <w:pPr>
        <w:tabs>
          <w:tab w:val="left" w:pos="4914"/>
        </w:tabs>
        <w:ind w:left="4914" w:hanging="420"/>
      </w:pPr>
    </w:lvl>
  </w:abstractNum>
  <w:abstractNum w:abstractNumId="4">
    <w:nsid w:val="097360FE"/>
    <w:multiLevelType w:val="multilevel"/>
    <w:tmpl w:val="097360F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12F52869"/>
    <w:multiLevelType w:val="multilevel"/>
    <w:tmpl w:val="12F5286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326A3F41"/>
    <w:multiLevelType w:val="multilevel"/>
    <w:tmpl w:val="326A3F41"/>
    <w:lvl w:ilvl="0" w:tentative="0">
      <w:start w:val="1"/>
      <w:numFmt w:val="bullet"/>
      <w:lvlText w:val=""/>
      <w:lvlJc w:val="left"/>
      <w:pPr>
        <w:tabs>
          <w:tab w:val="left" w:pos="2631"/>
        </w:tabs>
        <w:ind w:left="2631" w:hanging="420"/>
      </w:pPr>
      <w:rPr>
        <w:rFonts w:hint="default" w:ascii="Wingdings" w:hAnsi="Wingdings"/>
      </w:rPr>
    </w:lvl>
    <w:lvl w:ilvl="1" w:tentative="0">
      <w:start w:val="1"/>
      <w:numFmt w:val="bullet"/>
      <w:pStyle w:val="30"/>
      <w:lvlText w:val=""/>
      <w:lvlJc w:val="left"/>
      <w:pPr>
        <w:tabs>
          <w:tab w:val="left" w:pos="1917"/>
        </w:tabs>
        <w:ind w:left="1917" w:hanging="420"/>
      </w:pPr>
      <w:rPr>
        <w:rFonts w:hint="default" w:ascii="Wingdings" w:hAnsi="Wingdings"/>
      </w:rPr>
    </w:lvl>
    <w:lvl w:ilvl="2" w:tentative="0">
      <w:start w:val="1"/>
      <w:numFmt w:val="bullet"/>
      <w:lvlText w:val=""/>
      <w:lvlJc w:val="left"/>
      <w:pPr>
        <w:tabs>
          <w:tab w:val="left" w:pos="2337"/>
        </w:tabs>
        <w:ind w:left="2337" w:hanging="420"/>
      </w:pPr>
      <w:rPr>
        <w:rFonts w:hint="default" w:ascii="Wingdings" w:hAnsi="Wingdings"/>
      </w:rPr>
    </w:lvl>
    <w:lvl w:ilvl="3" w:tentative="0">
      <w:start w:val="1"/>
      <w:numFmt w:val="bullet"/>
      <w:lvlText w:val=""/>
      <w:lvlJc w:val="left"/>
      <w:pPr>
        <w:tabs>
          <w:tab w:val="left" w:pos="2757"/>
        </w:tabs>
        <w:ind w:left="2757" w:hanging="420"/>
      </w:pPr>
      <w:rPr>
        <w:rFonts w:hint="default" w:ascii="Wingdings" w:hAnsi="Wingdings"/>
      </w:rPr>
    </w:lvl>
    <w:lvl w:ilvl="4" w:tentative="0">
      <w:start w:val="1"/>
      <w:numFmt w:val="bullet"/>
      <w:lvlText w:val=""/>
      <w:lvlJc w:val="left"/>
      <w:pPr>
        <w:tabs>
          <w:tab w:val="left" w:pos="3177"/>
        </w:tabs>
        <w:ind w:left="3177" w:hanging="420"/>
      </w:pPr>
      <w:rPr>
        <w:rFonts w:hint="default" w:ascii="Wingdings" w:hAnsi="Wingdings"/>
      </w:rPr>
    </w:lvl>
    <w:lvl w:ilvl="5" w:tentative="0">
      <w:start w:val="1"/>
      <w:numFmt w:val="bullet"/>
      <w:lvlText w:val=""/>
      <w:lvlJc w:val="left"/>
      <w:pPr>
        <w:tabs>
          <w:tab w:val="left" w:pos="3597"/>
        </w:tabs>
        <w:ind w:left="3597" w:hanging="420"/>
      </w:pPr>
      <w:rPr>
        <w:rFonts w:hint="default" w:ascii="Wingdings" w:hAnsi="Wingdings"/>
      </w:rPr>
    </w:lvl>
    <w:lvl w:ilvl="6" w:tentative="0">
      <w:start w:val="1"/>
      <w:numFmt w:val="bullet"/>
      <w:lvlText w:val=""/>
      <w:lvlJc w:val="left"/>
      <w:pPr>
        <w:tabs>
          <w:tab w:val="left" w:pos="4017"/>
        </w:tabs>
        <w:ind w:left="4017" w:hanging="420"/>
      </w:pPr>
      <w:rPr>
        <w:rFonts w:hint="default" w:ascii="Wingdings" w:hAnsi="Wingdings"/>
      </w:rPr>
    </w:lvl>
    <w:lvl w:ilvl="7" w:tentative="0">
      <w:start w:val="1"/>
      <w:numFmt w:val="bullet"/>
      <w:lvlText w:val=""/>
      <w:lvlJc w:val="left"/>
      <w:pPr>
        <w:tabs>
          <w:tab w:val="left" w:pos="4437"/>
        </w:tabs>
        <w:ind w:left="4437" w:hanging="420"/>
      </w:pPr>
      <w:rPr>
        <w:rFonts w:hint="default" w:ascii="Wingdings" w:hAnsi="Wingdings"/>
      </w:rPr>
    </w:lvl>
    <w:lvl w:ilvl="8" w:tentative="0">
      <w:start w:val="1"/>
      <w:numFmt w:val="bullet"/>
      <w:lvlText w:val=""/>
      <w:lvlJc w:val="left"/>
      <w:pPr>
        <w:tabs>
          <w:tab w:val="left" w:pos="4857"/>
        </w:tabs>
        <w:ind w:left="4857" w:hanging="420"/>
      </w:pPr>
      <w:rPr>
        <w:rFonts w:hint="default" w:ascii="Wingdings" w:hAnsi="Wingdings"/>
      </w:rPr>
    </w:lvl>
  </w:abstractNum>
  <w:abstractNum w:abstractNumId="7">
    <w:nsid w:val="64479EA4"/>
    <w:multiLevelType w:val="multilevel"/>
    <w:tmpl w:val="64479EA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6D180705"/>
    <w:multiLevelType w:val="multilevel"/>
    <w:tmpl w:val="6D180705"/>
    <w:lvl w:ilvl="0" w:tentative="0">
      <w:start w:val="1"/>
      <w:numFmt w:val="koreanDigital2"/>
      <w:lvlText w:val="第 %1 章  "/>
      <w:lvlJc w:val="left"/>
      <w:pPr>
        <w:tabs>
          <w:tab w:val="left" w:pos="0"/>
        </w:tabs>
        <w:ind w:left="0" w:firstLine="0"/>
      </w:pPr>
      <w:rPr>
        <w:rFonts w:hint="default" w:ascii="Arial" w:hAnsi="Arial" w:cs="Arial"/>
        <w:b/>
        <w:bCs/>
        <w:i w:val="0"/>
        <w:iCs w:val="0"/>
        <w:caps w:val="0"/>
        <w:strike w:val="0"/>
        <w:dstrike w:val="0"/>
        <w:vanish w:val="0"/>
        <w:color w:val="000000"/>
        <w:sz w:val="36"/>
        <w:szCs w:val="36"/>
        <w:vertAlign w:val="baseline"/>
      </w:rPr>
    </w:lvl>
    <w:lvl w:ilvl="1" w:tentative="0">
      <w:start w:val="1"/>
      <w:numFmt w:val="decimal"/>
      <w:pStyle w:val="5"/>
      <w:isLgl/>
      <w:lvlText w:val="%1.%2  "/>
      <w:lvlJc w:val="left"/>
      <w:pPr>
        <w:tabs>
          <w:tab w:val="left" w:pos="0"/>
        </w:tabs>
        <w:ind w:left="0" w:firstLine="0"/>
      </w:pPr>
      <w:rPr>
        <w:rFonts w:hint="default" w:ascii="Arial" w:hAnsi="Arial" w:cs="Arial"/>
        <w:b/>
        <w:bCs/>
        <w:i w:val="0"/>
        <w:iCs w:val="0"/>
        <w:caps w:val="0"/>
        <w:strike w:val="0"/>
        <w:dstrike w:val="0"/>
        <w:vanish w:val="0"/>
        <w:color w:val="000000"/>
        <w:sz w:val="30"/>
        <w:szCs w:val="30"/>
        <w:vertAlign w:val="baseline"/>
      </w:rPr>
    </w:lvl>
    <w:lvl w:ilvl="2" w:tentative="0">
      <w:start w:val="1"/>
      <w:numFmt w:val="decimal"/>
      <w:pStyle w:val="6"/>
      <w:isLgl/>
      <w:lvlText w:val="%1.%2.%3  "/>
      <w:lvlJc w:val="left"/>
      <w:pPr>
        <w:tabs>
          <w:tab w:val="left" w:pos="142"/>
        </w:tabs>
        <w:ind w:left="142" w:firstLine="0"/>
      </w:pPr>
      <w:rPr>
        <w:rFonts w:hint="default" w:ascii="Arial" w:hAnsi="Arial" w:cs="Arial"/>
        <w:b/>
        <w:bCs/>
        <w:i w:val="0"/>
        <w:iCs w:val="0"/>
        <w:caps w:val="0"/>
        <w:strike w:val="0"/>
        <w:dstrike w:val="0"/>
        <w:vanish w:val="0"/>
        <w:color w:val="000000"/>
        <w:sz w:val="24"/>
        <w:szCs w:val="24"/>
        <w:vertAlign w:val="baseline"/>
      </w:rPr>
    </w:lvl>
    <w:lvl w:ilvl="3" w:tentative="0">
      <w:start w:val="1"/>
      <w:numFmt w:val="decimal"/>
      <w:isLgl/>
      <w:lvlText w:val="%1.%2.%3.%4 "/>
      <w:lvlJc w:val="left"/>
      <w:pPr>
        <w:tabs>
          <w:tab w:val="left" w:pos="0"/>
        </w:tabs>
        <w:ind w:left="0" w:firstLine="284"/>
      </w:pPr>
      <w:rPr>
        <w:rFonts w:hint="default" w:ascii="Arial" w:hAnsi="Arial" w:cs="Arial"/>
        <w:b/>
        <w:bCs/>
        <w:i w:val="0"/>
        <w:iCs w:val="0"/>
        <w:caps w:val="0"/>
        <w:strike w:val="0"/>
        <w:dstrike w:val="0"/>
        <w:vanish w:val="0"/>
        <w:color w:val="000000"/>
        <w:sz w:val="21"/>
        <w:szCs w:val="21"/>
        <w:vertAlign w:val="baseline"/>
      </w:rPr>
    </w:lvl>
    <w:lvl w:ilvl="4" w:tentative="0">
      <w:start w:val="1"/>
      <w:numFmt w:val="decimal"/>
      <w:lvlText w:val="%5)"/>
      <w:lvlJc w:val="left"/>
      <w:pPr>
        <w:tabs>
          <w:tab w:val="left" w:pos="1559"/>
        </w:tabs>
        <w:ind w:left="1701" w:firstLine="0"/>
      </w:pPr>
      <w:rPr>
        <w:rFonts w:hint="default" w:ascii="Arial" w:hAnsi="Arial" w:eastAsia="宋体"/>
        <w:b w:val="0"/>
        <w:bCs w:val="0"/>
        <w:i w:val="0"/>
        <w:iCs w:val="0"/>
        <w:color w:val="000000"/>
        <w:sz w:val="20"/>
        <w:szCs w:val="20"/>
        <w:u w:val="none"/>
      </w:rPr>
    </w:lvl>
    <w:lvl w:ilvl="5" w:tentative="0">
      <w:start w:val="1"/>
      <w:numFmt w:val="decimal"/>
      <w:lvlRestart w:val="1"/>
      <w:isLgl/>
      <w:lvlText w:val="图 %1-%6"/>
      <w:lvlJc w:val="left"/>
      <w:pPr>
        <w:tabs>
          <w:tab w:val="left" w:pos="0"/>
        </w:tabs>
        <w:ind w:left="1701" w:firstLine="0"/>
      </w:pPr>
      <w:rPr>
        <w:rFonts w:hint="default" w:ascii="Arial Narrow" w:hAnsi="Arial Narrow" w:cs="Arial Narrow"/>
        <w:b/>
        <w:bCs/>
        <w:i w:val="0"/>
        <w:iCs w:val="0"/>
        <w:color w:val="000000"/>
        <w:sz w:val="20"/>
        <w:szCs w:val="20"/>
        <w:u w:val="none"/>
      </w:rPr>
    </w:lvl>
    <w:lvl w:ilvl="6" w:tentative="0">
      <w:start w:val="1"/>
      <w:numFmt w:val="decimal"/>
      <w:lvlRestart w:val="1"/>
      <w:pStyle w:val="23"/>
      <w:isLgl/>
      <w:lvlText w:val="表 %1-%7"/>
      <w:lvlJc w:val="left"/>
      <w:pPr>
        <w:tabs>
          <w:tab w:val="left" w:pos="0"/>
        </w:tabs>
        <w:ind w:left="1701" w:firstLine="0"/>
      </w:pPr>
      <w:rPr>
        <w:rFonts w:hint="default" w:ascii="Arial Narrow" w:hAnsi="Arial Narrow" w:eastAsia="宋体"/>
        <w:b/>
        <w:bCs/>
        <w:i w:val="0"/>
        <w:iCs w:val="0"/>
        <w:caps w:val="0"/>
        <w:strike w:val="0"/>
        <w:dstrike w:val="0"/>
        <w:vanish w:val="0"/>
        <w:color w:val="auto"/>
        <w:spacing w:val="0"/>
        <w:w w:val="100"/>
        <w:kern w:val="0"/>
        <w:position w:val="0"/>
        <w:vertAlign w:val="baseline"/>
      </w:rPr>
    </w:lvl>
    <w:lvl w:ilvl="7" w:tentative="0">
      <w:start w:val="1"/>
      <w:numFmt w:val="none"/>
      <w:suff w:val="nothing"/>
      <w:lvlText w:val=""/>
      <w:lvlJc w:val="left"/>
      <w:pPr>
        <w:ind w:left="0" w:firstLine="0"/>
      </w:pPr>
      <w:rPr>
        <w:rFonts w:hint="eastAsia"/>
      </w:rPr>
    </w:lvl>
    <w:lvl w:ilvl="8" w:tentative="0">
      <w:start w:val="1"/>
      <w:numFmt w:val="decimal"/>
      <w:lvlText w:val="Step%9"/>
      <w:lvlJc w:val="left"/>
      <w:pPr>
        <w:tabs>
          <w:tab w:val="left" w:pos="1134"/>
        </w:tabs>
        <w:ind w:left="1134" w:hanging="850"/>
      </w:pPr>
      <w:rPr>
        <w:rFonts w:hint="default" w:ascii="Arial" w:hAnsi="Arial" w:cs="Arial"/>
        <w:b w:val="0"/>
        <w:bCs w:val="0"/>
        <w:i w:val="0"/>
        <w:iCs w:val="0"/>
        <w:caps w:val="0"/>
        <w:strike w:val="0"/>
        <w:dstrike w:val="0"/>
        <w:vanish w:val="0"/>
        <w:sz w:val="20"/>
        <w:szCs w:val="20"/>
        <w:vertAlign w:val="baseline"/>
      </w:rPr>
    </w:lvl>
  </w:abstractNum>
  <w:abstractNum w:abstractNumId="9">
    <w:nsid w:val="713D6A07"/>
    <w:multiLevelType w:val="multilevel"/>
    <w:tmpl w:val="713D6A0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 w:numId="2">
    <w:abstractNumId w:val="8"/>
  </w:num>
  <w:num w:numId="3">
    <w:abstractNumId w:val="3"/>
  </w:num>
  <w:num w:numId="4">
    <w:abstractNumId w:val="6"/>
  </w:num>
  <w:num w:numId="5">
    <w:abstractNumId w:val="2"/>
  </w:num>
  <w:num w:numId="6">
    <w:abstractNumId w:val="1"/>
  </w:num>
  <w:num w:numId="7">
    <w:abstractNumId w:val="5"/>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6705CF"/>
    <w:rsid w:val="0006675E"/>
    <w:rsid w:val="00425807"/>
    <w:rsid w:val="005F6C5D"/>
    <w:rsid w:val="00753058"/>
    <w:rsid w:val="00977143"/>
    <w:rsid w:val="00F34406"/>
    <w:rsid w:val="02121D12"/>
    <w:rsid w:val="021635A0"/>
    <w:rsid w:val="02C14111"/>
    <w:rsid w:val="03294F4D"/>
    <w:rsid w:val="032F6FE7"/>
    <w:rsid w:val="036705CF"/>
    <w:rsid w:val="04B57312"/>
    <w:rsid w:val="05E2521D"/>
    <w:rsid w:val="05FC371F"/>
    <w:rsid w:val="064F5C3D"/>
    <w:rsid w:val="065E6624"/>
    <w:rsid w:val="07DB73FD"/>
    <w:rsid w:val="08005CDB"/>
    <w:rsid w:val="080A3C24"/>
    <w:rsid w:val="080E07DF"/>
    <w:rsid w:val="081921EB"/>
    <w:rsid w:val="083B4EED"/>
    <w:rsid w:val="08506FF8"/>
    <w:rsid w:val="09855C9B"/>
    <w:rsid w:val="0A597B97"/>
    <w:rsid w:val="0AA8094C"/>
    <w:rsid w:val="0AEF5E23"/>
    <w:rsid w:val="0B301ED4"/>
    <w:rsid w:val="0B5A1195"/>
    <w:rsid w:val="0B801B21"/>
    <w:rsid w:val="0C170597"/>
    <w:rsid w:val="0C4E0198"/>
    <w:rsid w:val="0D443FBB"/>
    <w:rsid w:val="0D9E31F3"/>
    <w:rsid w:val="0E545553"/>
    <w:rsid w:val="0ED46372"/>
    <w:rsid w:val="0F18488F"/>
    <w:rsid w:val="0FAE5E6C"/>
    <w:rsid w:val="10DE2CBC"/>
    <w:rsid w:val="111101F6"/>
    <w:rsid w:val="11E302B6"/>
    <w:rsid w:val="127565B5"/>
    <w:rsid w:val="12990754"/>
    <w:rsid w:val="14F26009"/>
    <w:rsid w:val="14FD45D5"/>
    <w:rsid w:val="15D017E2"/>
    <w:rsid w:val="15D75365"/>
    <w:rsid w:val="166528DB"/>
    <w:rsid w:val="17080D3A"/>
    <w:rsid w:val="179D5DD4"/>
    <w:rsid w:val="18063CC7"/>
    <w:rsid w:val="18411F05"/>
    <w:rsid w:val="1868419E"/>
    <w:rsid w:val="18E00BED"/>
    <w:rsid w:val="1ACC1E94"/>
    <w:rsid w:val="1B1A0F58"/>
    <w:rsid w:val="1B2C1801"/>
    <w:rsid w:val="1B3D0045"/>
    <w:rsid w:val="1B7036F0"/>
    <w:rsid w:val="1BA91CAC"/>
    <w:rsid w:val="1BCD44EE"/>
    <w:rsid w:val="1BEF78E9"/>
    <w:rsid w:val="1C5C2579"/>
    <w:rsid w:val="1CE72598"/>
    <w:rsid w:val="1D06452A"/>
    <w:rsid w:val="1D072833"/>
    <w:rsid w:val="1D593892"/>
    <w:rsid w:val="1D8E67BD"/>
    <w:rsid w:val="1E0E5693"/>
    <w:rsid w:val="1E4174CD"/>
    <w:rsid w:val="1EB27381"/>
    <w:rsid w:val="1ED0047A"/>
    <w:rsid w:val="202C4F85"/>
    <w:rsid w:val="20A72B09"/>
    <w:rsid w:val="22206417"/>
    <w:rsid w:val="224758EC"/>
    <w:rsid w:val="2465487C"/>
    <w:rsid w:val="25E641C5"/>
    <w:rsid w:val="271A799C"/>
    <w:rsid w:val="274A783B"/>
    <w:rsid w:val="27581C34"/>
    <w:rsid w:val="27712EF9"/>
    <w:rsid w:val="27914E58"/>
    <w:rsid w:val="27A96848"/>
    <w:rsid w:val="27C63213"/>
    <w:rsid w:val="28225ADE"/>
    <w:rsid w:val="282725E7"/>
    <w:rsid w:val="29667E64"/>
    <w:rsid w:val="296C1FE5"/>
    <w:rsid w:val="2982332C"/>
    <w:rsid w:val="2A0B3D05"/>
    <w:rsid w:val="2A74193A"/>
    <w:rsid w:val="2B027057"/>
    <w:rsid w:val="2B086282"/>
    <w:rsid w:val="2B0C1692"/>
    <w:rsid w:val="2B1B6CF2"/>
    <w:rsid w:val="2B245D92"/>
    <w:rsid w:val="2B4D4BE3"/>
    <w:rsid w:val="2B6629E8"/>
    <w:rsid w:val="2B721A10"/>
    <w:rsid w:val="2CB656AB"/>
    <w:rsid w:val="2D8E3B7A"/>
    <w:rsid w:val="2E0A7D66"/>
    <w:rsid w:val="2E5F7E0F"/>
    <w:rsid w:val="2E84333E"/>
    <w:rsid w:val="2EB57C38"/>
    <w:rsid w:val="2F1834B3"/>
    <w:rsid w:val="2F50751F"/>
    <w:rsid w:val="2FFF1817"/>
    <w:rsid w:val="30A65037"/>
    <w:rsid w:val="31166FE4"/>
    <w:rsid w:val="313F6564"/>
    <w:rsid w:val="31E957F9"/>
    <w:rsid w:val="322D768E"/>
    <w:rsid w:val="325F787D"/>
    <w:rsid w:val="32B606CB"/>
    <w:rsid w:val="33DD1821"/>
    <w:rsid w:val="34340FFE"/>
    <w:rsid w:val="362F7D62"/>
    <w:rsid w:val="36311B97"/>
    <w:rsid w:val="36676D0A"/>
    <w:rsid w:val="36690A12"/>
    <w:rsid w:val="3775615B"/>
    <w:rsid w:val="39FE4EF9"/>
    <w:rsid w:val="3A8621DE"/>
    <w:rsid w:val="3AD611A8"/>
    <w:rsid w:val="3B326EF4"/>
    <w:rsid w:val="3B381BE5"/>
    <w:rsid w:val="3B7B2F8B"/>
    <w:rsid w:val="3D4F5389"/>
    <w:rsid w:val="3DCF64E2"/>
    <w:rsid w:val="3E0A5CAF"/>
    <w:rsid w:val="3E72176D"/>
    <w:rsid w:val="3E9A2021"/>
    <w:rsid w:val="3F7308AC"/>
    <w:rsid w:val="3FAC3DD5"/>
    <w:rsid w:val="40914B10"/>
    <w:rsid w:val="41907D50"/>
    <w:rsid w:val="41A72F43"/>
    <w:rsid w:val="41D864B9"/>
    <w:rsid w:val="41EF31C9"/>
    <w:rsid w:val="4214194F"/>
    <w:rsid w:val="42FB67C4"/>
    <w:rsid w:val="436B573D"/>
    <w:rsid w:val="442F6944"/>
    <w:rsid w:val="44BE08A5"/>
    <w:rsid w:val="450E1655"/>
    <w:rsid w:val="45995277"/>
    <w:rsid w:val="45A12EFE"/>
    <w:rsid w:val="45DD65CC"/>
    <w:rsid w:val="46340029"/>
    <w:rsid w:val="46D7043E"/>
    <w:rsid w:val="471E35D7"/>
    <w:rsid w:val="47D25EFA"/>
    <w:rsid w:val="47F87FC5"/>
    <w:rsid w:val="488533D3"/>
    <w:rsid w:val="48DA5BE5"/>
    <w:rsid w:val="49957D59"/>
    <w:rsid w:val="4A263899"/>
    <w:rsid w:val="4A4B68CC"/>
    <w:rsid w:val="4A703995"/>
    <w:rsid w:val="4AC867C0"/>
    <w:rsid w:val="4BD9234D"/>
    <w:rsid w:val="4D1E2274"/>
    <w:rsid w:val="4D252936"/>
    <w:rsid w:val="4D6332A0"/>
    <w:rsid w:val="4D646D1E"/>
    <w:rsid w:val="4EB758E0"/>
    <w:rsid w:val="4F3850B0"/>
    <w:rsid w:val="4FC1405D"/>
    <w:rsid w:val="4FF8394E"/>
    <w:rsid w:val="50787763"/>
    <w:rsid w:val="521B2F91"/>
    <w:rsid w:val="525459FF"/>
    <w:rsid w:val="52655F6B"/>
    <w:rsid w:val="52ED2E0B"/>
    <w:rsid w:val="53A71A29"/>
    <w:rsid w:val="53ED4932"/>
    <w:rsid w:val="54985B6E"/>
    <w:rsid w:val="54D84EE3"/>
    <w:rsid w:val="557E2CBD"/>
    <w:rsid w:val="559B2F21"/>
    <w:rsid w:val="55FD6C85"/>
    <w:rsid w:val="561306B8"/>
    <w:rsid w:val="56361E80"/>
    <w:rsid w:val="56762E4C"/>
    <w:rsid w:val="574A3507"/>
    <w:rsid w:val="57C4021D"/>
    <w:rsid w:val="57CC2B5B"/>
    <w:rsid w:val="58AD2B79"/>
    <w:rsid w:val="590C4346"/>
    <w:rsid w:val="5A2C2FDB"/>
    <w:rsid w:val="5AEB2979"/>
    <w:rsid w:val="5BAC47DE"/>
    <w:rsid w:val="5BBB501D"/>
    <w:rsid w:val="5CF22B27"/>
    <w:rsid w:val="5D686B23"/>
    <w:rsid w:val="5D8B0811"/>
    <w:rsid w:val="5D95444B"/>
    <w:rsid w:val="5DE409BF"/>
    <w:rsid w:val="5EE04FD7"/>
    <w:rsid w:val="5EED2F2B"/>
    <w:rsid w:val="5F1A1352"/>
    <w:rsid w:val="60113D2B"/>
    <w:rsid w:val="60171F0E"/>
    <w:rsid w:val="601E4A3F"/>
    <w:rsid w:val="60445995"/>
    <w:rsid w:val="604965B3"/>
    <w:rsid w:val="60690C6A"/>
    <w:rsid w:val="60BE1BC2"/>
    <w:rsid w:val="60C02E6E"/>
    <w:rsid w:val="61022E86"/>
    <w:rsid w:val="610A3787"/>
    <w:rsid w:val="614C75A5"/>
    <w:rsid w:val="619351B2"/>
    <w:rsid w:val="620B0C6F"/>
    <w:rsid w:val="6299728B"/>
    <w:rsid w:val="62FE6F4E"/>
    <w:rsid w:val="62FF338B"/>
    <w:rsid w:val="630814E5"/>
    <w:rsid w:val="632062C5"/>
    <w:rsid w:val="63C850CE"/>
    <w:rsid w:val="646749F5"/>
    <w:rsid w:val="65144948"/>
    <w:rsid w:val="658670B5"/>
    <w:rsid w:val="65C945F6"/>
    <w:rsid w:val="65E82535"/>
    <w:rsid w:val="664C71AE"/>
    <w:rsid w:val="671A32A4"/>
    <w:rsid w:val="67714C29"/>
    <w:rsid w:val="67B76AA9"/>
    <w:rsid w:val="685B5A42"/>
    <w:rsid w:val="6A3B19D8"/>
    <w:rsid w:val="6A530C2C"/>
    <w:rsid w:val="6AC259BD"/>
    <w:rsid w:val="6B0729F9"/>
    <w:rsid w:val="6B42491A"/>
    <w:rsid w:val="6B4321EB"/>
    <w:rsid w:val="6B5A4CF7"/>
    <w:rsid w:val="6B77429F"/>
    <w:rsid w:val="6B985DC4"/>
    <w:rsid w:val="6C3D332E"/>
    <w:rsid w:val="6C3F2DFB"/>
    <w:rsid w:val="6CA52C0A"/>
    <w:rsid w:val="6CBC489C"/>
    <w:rsid w:val="6E4F57B1"/>
    <w:rsid w:val="6E6D5520"/>
    <w:rsid w:val="6EEA6BAF"/>
    <w:rsid w:val="70240F25"/>
    <w:rsid w:val="702B6150"/>
    <w:rsid w:val="70D55C39"/>
    <w:rsid w:val="71B70B8D"/>
    <w:rsid w:val="72056EDA"/>
    <w:rsid w:val="72CA7DB2"/>
    <w:rsid w:val="730636B1"/>
    <w:rsid w:val="734B17DE"/>
    <w:rsid w:val="73A96B4D"/>
    <w:rsid w:val="73F30535"/>
    <w:rsid w:val="744972FD"/>
    <w:rsid w:val="744C217B"/>
    <w:rsid w:val="764F25FF"/>
    <w:rsid w:val="76534A5E"/>
    <w:rsid w:val="76673776"/>
    <w:rsid w:val="76E41995"/>
    <w:rsid w:val="775140FA"/>
    <w:rsid w:val="77AF25CB"/>
    <w:rsid w:val="781509CC"/>
    <w:rsid w:val="78825FF0"/>
    <w:rsid w:val="7A101CB7"/>
    <w:rsid w:val="7AAE68D8"/>
    <w:rsid w:val="7ABD4020"/>
    <w:rsid w:val="7AEF304A"/>
    <w:rsid w:val="7C363D0C"/>
    <w:rsid w:val="7CCA61F8"/>
    <w:rsid w:val="7D1C4B08"/>
    <w:rsid w:val="7D3A5994"/>
    <w:rsid w:val="7D7A76F2"/>
    <w:rsid w:val="7D7B6B85"/>
    <w:rsid w:val="7DB17A57"/>
    <w:rsid w:val="7E2B492D"/>
    <w:rsid w:val="7E4B1930"/>
    <w:rsid w:val="7E875F02"/>
    <w:rsid w:val="7E963C13"/>
    <w:rsid w:val="7EBA1D8E"/>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4"/>
    <w:link w:val="18"/>
    <w:qFormat/>
    <w:uiPriority w:val="0"/>
    <w:pPr>
      <w:keepNext/>
      <w:pageBreakBefore/>
      <w:widowControl/>
      <w:numPr>
        <w:ilvl w:val="0"/>
        <w:numId w:val="1"/>
      </w:numPr>
      <w:tabs>
        <w:tab w:val="left" w:pos="0"/>
      </w:tabs>
      <w:spacing w:before="480" w:after="360" w:line="360" w:lineRule="auto"/>
      <w:jc w:val="left"/>
      <w:textAlignment w:val="top"/>
    </w:pPr>
    <w:rPr>
      <w:rFonts w:ascii="Times New Roman" w:hAnsi="Times New Roman" w:eastAsia="黑体"/>
      <w:b w:val="0"/>
      <w:bCs/>
      <w:kern w:val="44"/>
      <w:sz w:val="20"/>
      <w:szCs w:val="44"/>
    </w:rPr>
  </w:style>
  <w:style w:type="paragraph" w:styleId="5">
    <w:name w:val="heading 2"/>
    <w:basedOn w:val="1"/>
    <w:next w:val="6"/>
    <w:qFormat/>
    <w:uiPriority w:val="0"/>
    <w:pPr>
      <w:keepNext/>
      <w:widowControl/>
      <w:numPr>
        <w:ilvl w:val="1"/>
        <w:numId w:val="2"/>
      </w:numPr>
      <w:autoSpaceDE w:val="0"/>
      <w:autoSpaceDN w:val="0"/>
      <w:snapToGrid w:val="0"/>
      <w:spacing w:before="240" w:after="240" w:line="360" w:lineRule="auto"/>
      <w:jc w:val="left"/>
      <w:textAlignment w:val="bottom"/>
      <w:outlineLvl w:val="1"/>
    </w:pPr>
    <w:rPr>
      <w:rFonts w:ascii="Arial" w:hAnsi="Arial" w:eastAsia="黑体"/>
      <w:b/>
      <w:bCs/>
      <w:sz w:val="30"/>
      <w:szCs w:val="32"/>
    </w:rPr>
  </w:style>
  <w:style w:type="paragraph" w:styleId="6">
    <w:name w:val="heading 3"/>
    <w:basedOn w:val="1"/>
    <w:next w:val="1"/>
    <w:qFormat/>
    <w:uiPriority w:val="0"/>
    <w:pPr>
      <w:keepNext/>
      <w:widowControl/>
      <w:numPr>
        <w:ilvl w:val="2"/>
        <w:numId w:val="2"/>
      </w:numPr>
      <w:spacing w:before="240" w:after="240" w:line="360" w:lineRule="auto"/>
      <w:jc w:val="left"/>
      <w:outlineLvl w:val="2"/>
    </w:pPr>
    <w:rPr>
      <w:rFonts w:ascii="Times New Roman" w:hAnsi="Times New Roman" w:eastAsia="黑体"/>
      <w:b/>
      <w:bCs/>
      <w:sz w:val="24"/>
      <w:szCs w:val="24"/>
    </w:rPr>
  </w:style>
  <w:style w:type="paragraph" w:styleId="7">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link w:val="19"/>
    <w:qFormat/>
    <w:uiPriority w:val="0"/>
    <w:pPr>
      <w:widowControl/>
      <w:spacing w:before="80" w:after="80" w:line="360" w:lineRule="auto"/>
      <w:jc w:val="left"/>
    </w:pPr>
    <w:rPr>
      <w:rFonts w:ascii="Times New Roman" w:hAnsi="Times New Roman" w:eastAsia="黑体"/>
      <w:b/>
      <w:kern w:val="0"/>
      <w:sz w:val="20"/>
      <w:szCs w:val="24"/>
    </w:rPr>
  </w:style>
  <w:style w:type="paragraph" w:styleId="4">
    <w:name w:val="Title"/>
    <w:basedOn w:val="1"/>
    <w:qFormat/>
    <w:uiPriority w:val="0"/>
    <w:pPr>
      <w:spacing w:before="240" w:after="60"/>
      <w:jc w:val="center"/>
      <w:outlineLvl w:val="0"/>
    </w:pPr>
    <w:rPr>
      <w:rFonts w:ascii="Arial" w:hAnsi="Arial"/>
      <w:b/>
      <w:sz w:val="32"/>
    </w:rPr>
  </w:style>
  <w:style w:type="paragraph" w:styleId="8">
    <w:name w:val="toc 3"/>
    <w:basedOn w:val="1"/>
    <w:next w:val="1"/>
    <w:qFormat/>
    <w:uiPriority w:val="0"/>
    <w:pPr>
      <w:widowControl/>
      <w:tabs>
        <w:tab w:val="left" w:pos="1680"/>
        <w:tab w:val="right" w:leader="dot" w:pos="9016"/>
      </w:tabs>
      <w:spacing w:before="80" w:after="80" w:line="312" w:lineRule="auto"/>
      <w:ind w:left="840" w:leftChars="400"/>
      <w:jc w:val="left"/>
    </w:pPr>
    <w:rPr>
      <w:rFonts w:ascii="Times New Roman" w:hAnsi="Times New Roman"/>
      <w:szCs w:val="24"/>
    </w:r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2"/>
    <w:basedOn w:val="1"/>
    <w:next w:val="1"/>
    <w:link w:val="20"/>
    <w:uiPriority w:val="0"/>
    <w:pPr>
      <w:widowControl/>
      <w:tabs>
        <w:tab w:val="left" w:pos="1050"/>
        <w:tab w:val="right" w:leader="dot" w:pos="9016"/>
      </w:tabs>
      <w:spacing w:before="80" w:after="80" w:line="336" w:lineRule="auto"/>
      <w:ind w:left="420" w:leftChars="200"/>
      <w:jc w:val="left"/>
    </w:pPr>
    <w:rPr>
      <w:rFonts w:ascii="Times New Roman" w:hAnsi="Times New Roman"/>
      <w:kern w:val="0"/>
      <w:sz w:val="20"/>
      <w:szCs w:val="24"/>
    </w:rPr>
  </w:style>
  <w:style w:type="paragraph" w:styleId="12">
    <w:name w:val="Normal (Web)"/>
    <w:basedOn w:val="1"/>
    <w:uiPriority w:val="0"/>
    <w:pPr>
      <w:spacing w:before="100" w:beforeAutospacing="1" w:after="100" w:afterAutospacing="1"/>
      <w:jc w:val="left"/>
    </w:pPr>
    <w:rPr>
      <w:kern w:val="0"/>
      <w:sz w:val="24"/>
    </w:rPr>
  </w:style>
  <w:style w:type="character" w:styleId="15">
    <w:name w:val="Strong"/>
    <w:basedOn w:val="14"/>
    <w:qFormat/>
    <w:uiPriority w:val="0"/>
    <w:rPr>
      <w:b/>
    </w:rPr>
  </w:style>
  <w:style w:type="character" w:styleId="16">
    <w:name w:val="page number"/>
    <w:basedOn w:val="14"/>
    <w:uiPriority w:val="0"/>
  </w:style>
  <w:style w:type="character" w:styleId="17">
    <w:name w:val="Hyperlink"/>
    <w:basedOn w:val="14"/>
    <w:qFormat/>
    <w:uiPriority w:val="0"/>
    <w:rPr>
      <w:color w:val="0000FF"/>
      <w:u w:val="single"/>
    </w:rPr>
  </w:style>
  <w:style w:type="character" w:customStyle="1" w:styleId="18">
    <w:name w:val="标题 1 Char"/>
    <w:link w:val="3"/>
    <w:uiPriority w:val="0"/>
    <w:rPr>
      <w:rFonts w:ascii="Times New Roman" w:hAnsi="Times New Roman" w:eastAsia="黑体"/>
      <w:bCs/>
      <w:kern w:val="44"/>
      <w:szCs w:val="44"/>
    </w:rPr>
  </w:style>
  <w:style w:type="character" w:customStyle="1" w:styleId="19">
    <w:name w:val="目录 1 Char"/>
    <w:link w:val="2"/>
    <w:uiPriority w:val="0"/>
    <w:rPr>
      <w:rFonts w:ascii="Times New Roman" w:hAnsi="Times New Roman" w:eastAsia="黑体" w:cs="Times New Roman"/>
      <w:b/>
      <w:szCs w:val="24"/>
    </w:rPr>
  </w:style>
  <w:style w:type="character" w:customStyle="1" w:styleId="20">
    <w:name w:val="目录 2 Char"/>
    <w:link w:val="11"/>
    <w:uiPriority w:val="0"/>
    <w:rPr>
      <w:rFonts w:ascii="Times New Roman" w:hAnsi="Times New Roman" w:eastAsia="宋体" w:cs="Times New Roman"/>
      <w:szCs w:val="24"/>
    </w:rPr>
  </w:style>
  <w:style w:type="paragraph" w:customStyle="1" w:styleId="21">
    <w:name w:val="表头"/>
    <w:qFormat/>
    <w:uiPriority w:val="0"/>
    <w:pPr>
      <w:keepNext/>
      <w:spacing w:before="80" w:after="80"/>
      <w:jc w:val="center"/>
    </w:pPr>
    <w:rPr>
      <w:rFonts w:ascii="Arial Narrow" w:hAnsi="Arial Narrow" w:eastAsia="黑体" w:cs="Times New Roman"/>
      <w:b/>
      <w:bCs/>
      <w:sz w:val="21"/>
      <w:szCs w:val="18"/>
      <w:lang w:val="en-US" w:eastAsia="zh-CN" w:bidi="ar-SA"/>
    </w:rPr>
  </w:style>
  <w:style w:type="paragraph" w:styleId="22">
    <w:name w:val="List Paragraph"/>
    <w:basedOn w:val="1"/>
    <w:qFormat/>
    <w:uiPriority w:val="34"/>
    <w:pPr>
      <w:widowControl/>
      <w:spacing w:before="80" w:after="80" w:line="360" w:lineRule="auto"/>
      <w:ind w:firstLine="420" w:firstLineChars="200"/>
      <w:jc w:val="left"/>
    </w:pPr>
    <w:rPr>
      <w:rFonts w:ascii="Times New Roman" w:hAnsi="Times New Roman"/>
      <w:szCs w:val="24"/>
    </w:rPr>
  </w:style>
  <w:style w:type="paragraph" w:customStyle="1" w:styleId="23">
    <w:name w:val="表格序号"/>
    <w:basedOn w:val="1"/>
    <w:uiPriority w:val="0"/>
    <w:pPr>
      <w:numPr>
        <w:ilvl w:val="6"/>
        <w:numId w:val="2"/>
      </w:numPr>
    </w:pPr>
    <w:rPr>
      <w:rFonts w:ascii="Times New Roman" w:hAnsi="Times New Roman"/>
      <w:szCs w:val="24"/>
    </w:rPr>
  </w:style>
  <w:style w:type="paragraph" w:customStyle="1" w:styleId="24">
    <w:name w:val="3.1封面历史记录"/>
    <w:basedOn w:val="1"/>
    <w:qFormat/>
    <w:uiPriority w:val="0"/>
    <w:pPr>
      <w:widowControl/>
      <w:spacing w:line="240" w:lineRule="atLeast"/>
      <w:jc w:val="left"/>
    </w:pPr>
    <w:rPr>
      <w:rFonts w:ascii="Times New Roman" w:hAnsi="Times New Roman" w:cs="宋体"/>
      <w:b/>
      <w:sz w:val="24"/>
      <w:szCs w:val="20"/>
    </w:rPr>
  </w:style>
  <w:style w:type="paragraph" w:customStyle="1" w:styleId="25">
    <w:name w:val="WPSOffice手动目录 2"/>
    <w:uiPriority w:val="0"/>
    <w:pPr>
      <w:ind w:left="200" w:leftChars="200"/>
    </w:pPr>
    <w:rPr>
      <w:rFonts w:ascii="Times New Roman" w:hAnsi="Times New Roman" w:eastAsia="宋体" w:cs="Times New Roman"/>
      <w:lang w:val="en-US" w:eastAsia="zh-CN" w:bidi="ar-SA"/>
    </w:rPr>
  </w:style>
  <w:style w:type="paragraph" w:customStyle="1" w:styleId="26">
    <w:name w:val="注意文字"/>
    <w:qFormat/>
    <w:uiPriority w:val="0"/>
    <w:pPr>
      <w:pBdr>
        <w:bottom w:val="single" w:color="auto" w:sz="8" w:space="10"/>
      </w:pBdr>
      <w:jc w:val="both"/>
    </w:pPr>
    <w:rPr>
      <w:rFonts w:ascii="Arial Narrow" w:hAnsi="Arial Narrow" w:eastAsia="楷体_GB2312" w:cs="Times New Roman"/>
      <w:color w:val="000000"/>
      <w:sz w:val="21"/>
      <w:szCs w:val="22"/>
      <w:lang w:val="en-US" w:eastAsia="zh-CN" w:bidi="ar-SA"/>
    </w:rPr>
  </w:style>
  <w:style w:type="paragraph" w:customStyle="1" w:styleId="27">
    <w:name w:val="注意表头"/>
    <w:next w:val="1"/>
    <w:qFormat/>
    <w:uiPriority w:val="0"/>
    <w:pPr>
      <w:keepNext/>
      <w:pBdr>
        <w:top w:val="single" w:color="auto" w:sz="8" w:space="5"/>
      </w:pBdr>
      <w:spacing w:before="80" w:after="80"/>
    </w:pPr>
    <w:rPr>
      <w:rFonts w:ascii="Arial" w:hAnsi="Arial" w:eastAsia="宋体" w:cs="Arial"/>
      <w:b/>
      <w:bCs/>
      <w:sz w:val="21"/>
      <w:szCs w:val="22"/>
      <w:lang w:val="en-US" w:eastAsia="zh-CN" w:bidi="ar-SA"/>
    </w:rPr>
  </w:style>
  <w:style w:type="paragraph" w:customStyle="1" w:styleId="28">
    <w:name w:val="操作步骤"/>
    <w:basedOn w:val="1"/>
    <w:next w:val="1"/>
    <w:uiPriority w:val="0"/>
    <w:pPr>
      <w:widowControl/>
      <w:numPr>
        <w:ilvl w:val="0"/>
        <w:numId w:val="3"/>
      </w:numPr>
      <w:spacing w:before="80" w:after="80" w:line="360" w:lineRule="auto"/>
      <w:jc w:val="left"/>
    </w:pPr>
    <w:rPr>
      <w:rFonts w:ascii="宋体" w:hAnsi="宋体"/>
      <w:szCs w:val="21"/>
    </w:rPr>
  </w:style>
  <w:style w:type="paragraph" w:customStyle="1" w:styleId="29">
    <w:name w:val="1.7封面执行标准"/>
    <w:basedOn w:val="1"/>
    <w:qFormat/>
    <w:uiPriority w:val="0"/>
    <w:pPr>
      <w:widowControl/>
      <w:spacing w:before="80" w:after="80"/>
      <w:jc w:val="left"/>
    </w:pPr>
    <w:rPr>
      <w:rFonts w:ascii="Times New Roman" w:hAnsi="Times New Roman" w:eastAsia="楷体_GB2312" w:cs="宋体"/>
      <w:sz w:val="20"/>
      <w:szCs w:val="20"/>
    </w:rPr>
  </w:style>
  <w:style w:type="paragraph" w:customStyle="1" w:styleId="30">
    <w:name w:val="属性列表"/>
    <w:basedOn w:val="1"/>
    <w:qFormat/>
    <w:uiPriority w:val="0"/>
    <w:pPr>
      <w:widowControl/>
      <w:numPr>
        <w:ilvl w:val="1"/>
        <w:numId w:val="4"/>
      </w:numPr>
      <w:tabs>
        <w:tab w:val="left" w:pos="1559"/>
      </w:tabs>
      <w:spacing w:line="360" w:lineRule="auto"/>
    </w:pPr>
    <w:rPr>
      <w:rFonts w:ascii="宋体" w:hAnsi="宋体" w:cs="Arial"/>
      <w:color w:val="000000"/>
      <w:kern w:val="0"/>
      <w:szCs w:val="20"/>
    </w:rPr>
  </w:style>
  <w:style w:type="paragraph" w:customStyle="1" w:styleId="31">
    <w:name w:val="WPSOffice手动目录 1"/>
    <w:qFormat/>
    <w:uiPriority w:val="0"/>
    <w:rPr>
      <w:rFonts w:ascii="Times New Roman" w:hAnsi="Times New Roman" w:eastAsia="宋体" w:cs="Times New Roman"/>
      <w:lang w:val="en-US" w:eastAsia="zh-CN" w:bidi="ar-SA"/>
    </w:rPr>
  </w:style>
  <w:style w:type="paragraph" w:customStyle="1" w:styleId="32">
    <w:name w:val="4.1封面目录"/>
    <w:basedOn w:val="1"/>
    <w:qFormat/>
    <w:uiPriority w:val="0"/>
    <w:pPr>
      <w:widowControl/>
      <w:spacing w:before="80" w:after="80"/>
      <w:jc w:val="center"/>
    </w:pPr>
    <w:rPr>
      <w:rFonts w:ascii="Times New Roman" w:hAnsi="Times New Roman" w:cs="宋体"/>
      <w:b/>
      <w:sz w:val="36"/>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416</Words>
  <Characters>2377</Characters>
  <Lines>19</Lines>
  <Paragraphs>5</Paragraphs>
  <TotalTime>2</TotalTime>
  <ScaleCrop>false</ScaleCrop>
  <LinksUpToDate>false</LinksUpToDate>
  <CharactersWithSpaces>2788</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2019-04-23T09:02:00Z</dcterms:created>
  <dc:creator>Administrator</dc:creator>
  <cp:lastModifiedBy>中安高科-Cathy</cp:lastModifiedBy>
  <dcterms:modified xsi:type="dcterms:W3CDTF">2019-05-13T07:51:03Z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